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2653" w14:textId="77777777" w:rsidR="0096106E" w:rsidRDefault="0096106E"/>
    <w:p w14:paraId="7133016F" w14:textId="19F1AEA7" w:rsidR="00A52CA5" w:rsidRDefault="00655BBF" w:rsidP="005C35E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7C5FCA8" wp14:editId="6B3CF909">
            <wp:extent cx="1866900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-hrzg0qv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898" cy="186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B6D4F" w14:textId="77777777" w:rsidR="00655BBF" w:rsidRDefault="00655BBF" w:rsidP="005C35E2">
      <w:pPr>
        <w:spacing w:after="0" w:line="240" w:lineRule="auto"/>
      </w:pPr>
    </w:p>
    <w:p w14:paraId="6BDAE352" w14:textId="3E5CE8E2" w:rsidR="001C48F4" w:rsidRPr="001C48F4" w:rsidRDefault="001C48F4" w:rsidP="001C48F4">
      <w:pPr>
        <w:spacing w:after="0" w:line="240" w:lineRule="auto"/>
        <w:ind w:left="1560"/>
        <w:rPr>
          <w:b/>
          <w:color w:val="002060"/>
          <w:sz w:val="32"/>
          <w:szCs w:val="32"/>
        </w:rPr>
      </w:pPr>
      <w:r w:rsidRPr="001C48F4">
        <w:rPr>
          <w:b/>
          <w:color w:val="002060"/>
          <w:sz w:val="32"/>
          <w:szCs w:val="32"/>
        </w:rPr>
        <w:t xml:space="preserve">Préparer votre départ !  </w:t>
      </w:r>
    </w:p>
    <w:p w14:paraId="6B4F7F31" w14:textId="053D5EA6" w:rsidR="001C48F4" w:rsidRPr="001C48F4" w:rsidRDefault="001C48F4" w:rsidP="001C48F4">
      <w:pPr>
        <w:spacing w:after="0" w:line="240" w:lineRule="auto"/>
        <w:ind w:left="1560"/>
        <w:rPr>
          <w:b/>
          <w:color w:val="002060"/>
          <w:sz w:val="32"/>
          <w:szCs w:val="32"/>
        </w:rPr>
      </w:pPr>
      <w:r w:rsidRPr="001C48F4">
        <w:rPr>
          <w:b/>
          <w:color w:val="002060"/>
          <w:sz w:val="32"/>
          <w:szCs w:val="32"/>
        </w:rPr>
        <w:t xml:space="preserve">Vous avez choisi de quitter votre logement, </w:t>
      </w:r>
    </w:p>
    <w:p w14:paraId="270845A2" w14:textId="10CFAF40" w:rsidR="001C48F4" w:rsidRPr="001C48F4" w:rsidRDefault="001C48F4" w:rsidP="001C48F4">
      <w:pPr>
        <w:spacing w:after="0" w:line="240" w:lineRule="auto"/>
        <w:ind w:left="1560"/>
        <w:rPr>
          <w:b/>
          <w:color w:val="002060"/>
          <w:sz w:val="32"/>
          <w:szCs w:val="32"/>
        </w:rPr>
      </w:pPr>
      <w:r w:rsidRPr="001C48F4">
        <w:rPr>
          <w:b/>
          <w:color w:val="002060"/>
          <w:sz w:val="32"/>
          <w:szCs w:val="32"/>
        </w:rPr>
        <w:t>Terre d’Opale habitat vous accompagne dans vos démarches pour simplifier votre sorti</w:t>
      </w:r>
      <w:bookmarkStart w:id="0" w:name="_GoBack"/>
      <w:bookmarkEnd w:id="0"/>
      <w:r w:rsidRPr="001C48F4">
        <w:rPr>
          <w:b/>
          <w:color w:val="002060"/>
          <w:sz w:val="32"/>
          <w:szCs w:val="32"/>
        </w:rPr>
        <w:t xml:space="preserve">e. </w:t>
      </w:r>
    </w:p>
    <w:p w14:paraId="474FA2B8" w14:textId="77777777" w:rsidR="001C48F4" w:rsidRDefault="001C48F4" w:rsidP="005C35E2">
      <w:pPr>
        <w:spacing w:after="0" w:line="240" w:lineRule="auto"/>
      </w:pPr>
    </w:p>
    <w:p w14:paraId="4CCB03DF" w14:textId="1E64BAFB" w:rsidR="00A52CA5" w:rsidRDefault="005C35E2" w:rsidP="005C35E2">
      <w:pPr>
        <w:spacing w:after="0" w:line="240" w:lineRule="auto"/>
      </w:pPr>
      <w:r>
        <w:rPr>
          <w:noProof/>
        </w:rPr>
        <w:t xml:space="preserve">                </w:t>
      </w:r>
    </w:p>
    <w:p w14:paraId="2360684A" w14:textId="77777777" w:rsidR="005C35E2" w:rsidRDefault="005C35E2" w:rsidP="00907C5A">
      <w:pPr>
        <w:spacing w:after="0" w:line="240" w:lineRule="auto"/>
      </w:pPr>
    </w:p>
    <w:p w14:paraId="448DB666" w14:textId="77777777" w:rsidR="005C35E2" w:rsidRPr="004A64A9" w:rsidRDefault="005C35E2" w:rsidP="00062FC2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002060"/>
          <w:sz w:val="24"/>
          <w:szCs w:val="24"/>
        </w:rPr>
      </w:pPr>
      <w:r w:rsidRPr="004A64A9">
        <w:rPr>
          <w:b/>
          <w:color w:val="002060"/>
          <w:sz w:val="24"/>
          <w:szCs w:val="24"/>
          <w:u w:val="single"/>
        </w:rPr>
        <w:t>Permettre au</w:t>
      </w:r>
      <w:r w:rsidR="004A64A9" w:rsidRPr="004A64A9">
        <w:rPr>
          <w:b/>
          <w:color w:val="002060"/>
          <w:sz w:val="24"/>
          <w:szCs w:val="24"/>
          <w:u w:val="single"/>
        </w:rPr>
        <w:t>x</w:t>
      </w:r>
      <w:r w:rsidRPr="004A64A9">
        <w:rPr>
          <w:b/>
          <w:color w:val="002060"/>
          <w:sz w:val="24"/>
          <w:szCs w:val="24"/>
          <w:u w:val="single"/>
        </w:rPr>
        <w:t xml:space="preserve"> futurs locataires de visiter votre </w:t>
      </w:r>
      <w:r w:rsidR="004A64A9" w:rsidRPr="004A64A9">
        <w:rPr>
          <w:b/>
          <w:color w:val="002060"/>
          <w:sz w:val="24"/>
          <w:szCs w:val="24"/>
          <w:u w:val="single"/>
        </w:rPr>
        <w:t>logement</w:t>
      </w:r>
      <w:r w:rsidR="004A64A9" w:rsidRPr="004A64A9">
        <w:rPr>
          <w:b/>
          <w:color w:val="002060"/>
          <w:sz w:val="24"/>
          <w:szCs w:val="24"/>
        </w:rPr>
        <w:t> </w:t>
      </w:r>
    </w:p>
    <w:p w14:paraId="0B9B46E4" w14:textId="77777777" w:rsidR="004A64A9" w:rsidRPr="001C48F4" w:rsidRDefault="004A64A9" w:rsidP="00062FC2">
      <w:pPr>
        <w:pStyle w:val="Paragraphedeliste"/>
        <w:spacing w:after="0" w:line="240" w:lineRule="auto"/>
        <w:contextualSpacing w:val="0"/>
        <w:jc w:val="both"/>
        <w:rPr>
          <w:sz w:val="20"/>
          <w:szCs w:val="20"/>
        </w:rPr>
      </w:pPr>
    </w:p>
    <w:p w14:paraId="5EFB5884" w14:textId="1EC0997A" w:rsidR="004A64A9" w:rsidRPr="001C48F4" w:rsidRDefault="004631F9" w:rsidP="00062FC2">
      <w:pPr>
        <w:pStyle w:val="Paragraphedelis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Vous avez décidé de quitter votre logement et,</w:t>
      </w:r>
      <w:r w:rsidR="004A64A9" w:rsidRPr="001C48F4">
        <w:rPr>
          <w:sz w:val="20"/>
          <w:szCs w:val="20"/>
        </w:rPr>
        <w:t xml:space="preserve"> </w:t>
      </w:r>
      <w:r w:rsidR="001C48F4" w:rsidRPr="001C48F4">
        <w:rPr>
          <w:sz w:val="20"/>
          <w:szCs w:val="20"/>
        </w:rPr>
        <w:t>Terre d’</w:t>
      </w:r>
      <w:r>
        <w:rPr>
          <w:sz w:val="20"/>
          <w:szCs w:val="20"/>
        </w:rPr>
        <w:t>Opale Habitat</w:t>
      </w:r>
      <w:r w:rsidR="004A64A9" w:rsidRPr="001C48F4">
        <w:rPr>
          <w:sz w:val="20"/>
          <w:szCs w:val="20"/>
        </w:rPr>
        <w:t xml:space="preserve"> est</w:t>
      </w:r>
      <w:r>
        <w:rPr>
          <w:sz w:val="20"/>
          <w:szCs w:val="20"/>
        </w:rPr>
        <w:t xml:space="preserve"> présent pour vous accompagner et</w:t>
      </w:r>
      <w:r w:rsidR="004A64A9" w:rsidRPr="001C48F4">
        <w:rPr>
          <w:sz w:val="20"/>
          <w:szCs w:val="20"/>
        </w:rPr>
        <w:t xml:space="preserve"> réaliser </w:t>
      </w:r>
      <w:r>
        <w:rPr>
          <w:sz w:val="20"/>
          <w:szCs w:val="20"/>
        </w:rPr>
        <w:t>vos</w:t>
      </w:r>
      <w:r w:rsidR="004A64A9" w:rsidRPr="001C48F4">
        <w:rPr>
          <w:sz w:val="20"/>
          <w:szCs w:val="20"/>
        </w:rPr>
        <w:t xml:space="preserve"> démarches plus facilement et rapidement. Ainsi, afin de faciliter la mise en location du logement, nous vous demandons de laisser visiter celui-ci aux heures convenues contractuellement dans votre bail. </w:t>
      </w:r>
    </w:p>
    <w:p w14:paraId="6B7FA8ED" w14:textId="77777777" w:rsidR="004A64A9" w:rsidRPr="004A64A9" w:rsidRDefault="004A64A9" w:rsidP="00062FC2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16866B83" w14:textId="77777777" w:rsidR="00E90811" w:rsidRPr="00E90811" w:rsidRDefault="004A64A9" w:rsidP="00062FC2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Etat des lieux de sortie</w:t>
      </w:r>
      <w:r w:rsidR="00B033C0" w:rsidRPr="00B033C0">
        <w:rPr>
          <w:b/>
          <w:color w:val="002060"/>
          <w:sz w:val="24"/>
          <w:szCs w:val="24"/>
        </w:rPr>
        <w:t xml:space="preserve"> </w:t>
      </w:r>
    </w:p>
    <w:p w14:paraId="1FB65301" w14:textId="77777777" w:rsidR="00E90811" w:rsidRDefault="00E90811" w:rsidP="00062FC2">
      <w:pPr>
        <w:pStyle w:val="Paragraphedeliste"/>
        <w:spacing w:after="0"/>
        <w:jc w:val="both"/>
        <w:rPr>
          <w:sz w:val="18"/>
          <w:szCs w:val="18"/>
        </w:rPr>
      </w:pPr>
    </w:p>
    <w:p w14:paraId="1B80784C" w14:textId="00F5C220" w:rsidR="004A64A9" w:rsidRPr="001C48F4" w:rsidRDefault="00B033C0" w:rsidP="00062FC2">
      <w:pPr>
        <w:pStyle w:val="Paragraphedeliste"/>
        <w:spacing w:after="0"/>
        <w:jc w:val="both"/>
        <w:rPr>
          <w:b/>
          <w:color w:val="002060"/>
          <w:sz w:val="20"/>
          <w:szCs w:val="20"/>
        </w:rPr>
      </w:pPr>
      <w:r w:rsidRPr="001C48F4">
        <w:rPr>
          <w:sz w:val="20"/>
          <w:szCs w:val="20"/>
        </w:rPr>
        <w:t>Le document de référence est</w:t>
      </w:r>
      <w:r w:rsidR="00E90811" w:rsidRPr="001C48F4">
        <w:rPr>
          <w:sz w:val="20"/>
          <w:szCs w:val="20"/>
        </w:rPr>
        <w:t xml:space="preserve"> votre état des lieux d’entrée et le logement doit être rendu à l’identique. </w:t>
      </w:r>
    </w:p>
    <w:p w14:paraId="2A93BA2D" w14:textId="77777777" w:rsidR="00EC5B64" w:rsidRPr="001C48F4" w:rsidRDefault="00EC5B64" w:rsidP="00062FC2">
      <w:pPr>
        <w:pStyle w:val="Paragraphedeliste"/>
        <w:spacing w:after="0" w:line="240" w:lineRule="auto"/>
        <w:contextualSpacing w:val="0"/>
        <w:jc w:val="both"/>
        <w:rPr>
          <w:sz w:val="20"/>
          <w:szCs w:val="20"/>
        </w:rPr>
      </w:pPr>
    </w:p>
    <w:p w14:paraId="005A1D87" w14:textId="4E302411" w:rsidR="00EC5B64" w:rsidRPr="001C48F4" w:rsidRDefault="00B033C0" w:rsidP="00062FC2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 xml:space="preserve">Nous vous remercions d’être </w:t>
      </w:r>
      <w:r w:rsidR="001F3918" w:rsidRPr="001C48F4">
        <w:rPr>
          <w:sz w:val="20"/>
          <w:szCs w:val="20"/>
        </w:rPr>
        <w:t>présent à l’heure fixée. Dans le cas où vous voudriez être représenté par une tierce personne, il lui faudra nous remettre une procuration signée de votre main avec copie de vo</w:t>
      </w:r>
      <w:r w:rsidR="003C5D5E" w:rsidRPr="001C48F4">
        <w:rPr>
          <w:sz w:val="20"/>
          <w:szCs w:val="20"/>
        </w:rPr>
        <w:t>s</w:t>
      </w:r>
      <w:r w:rsidR="001F3918" w:rsidRPr="001C48F4">
        <w:rPr>
          <w:sz w:val="20"/>
          <w:szCs w:val="20"/>
        </w:rPr>
        <w:t xml:space="preserve"> carte</w:t>
      </w:r>
      <w:r w:rsidR="003C5D5E" w:rsidRPr="001C48F4">
        <w:rPr>
          <w:sz w:val="20"/>
          <w:szCs w:val="20"/>
        </w:rPr>
        <w:t>s</w:t>
      </w:r>
      <w:r w:rsidR="001F3918" w:rsidRPr="001C48F4">
        <w:rPr>
          <w:sz w:val="20"/>
          <w:szCs w:val="20"/>
        </w:rPr>
        <w:t xml:space="preserve"> d’identité</w:t>
      </w:r>
      <w:r w:rsidR="003C5D5E" w:rsidRPr="001C48F4">
        <w:rPr>
          <w:sz w:val="20"/>
          <w:szCs w:val="20"/>
        </w:rPr>
        <w:t>s</w:t>
      </w:r>
      <w:r w:rsidR="001F3918" w:rsidRPr="001C48F4">
        <w:rPr>
          <w:sz w:val="20"/>
          <w:szCs w:val="20"/>
        </w:rPr>
        <w:t xml:space="preserve"> (recto/verso).</w:t>
      </w:r>
    </w:p>
    <w:p w14:paraId="1C2B7AF8" w14:textId="77777777" w:rsidR="00EC5B64" w:rsidRPr="00907C5A" w:rsidRDefault="00EC5B64" w:rsidP="00062FC2">
      <w:pPr>
        <w:pStyle w:val="Paragraphedeliste"/>
        <w:spacing w:after="0" w:line="240" w:lineRule="auto"/>
        <w:jc w:val="both"/>
        <w:rPr>
          <w:sz w:val="18"/>
          <w:szCs w:val="18"/>
        </w:rPr>
      </w:pPr>
    </w:p>
    <w:p w14:paraId="30E3C9B2" w14:textId="018B897A" w:rsidR="00EC5B64" w:rsidRPr="001C48F4" w:rsidRDefault="00E90811" w:rsidP="00062FC2">
      <w:pPr>
        <w:pStyle w:val="Paragraphedeliste"/>
        <w:spacing w:after="0"/>
        <w:jc w:val="both"/>
        <w:rPr>
          <w:b/>
          <w:color w:val="002060"/>
        </w:rPr>
      </w:pPr>
      <w:r w:rsidRPr="001C48F4">
        <w:rPr>
          <w:b/>
          <w:color w:val="002060"/>
        </w:rPr>
        <w:t>Afin de limiter les imputations, il vous</w:t>
      </w:r>
      <w:r w:rsidR="00EC5B64" w:rsidRPr="001C48F4">
        <w:rPr>
          <w:b/>
          <w:color w:val="002060"/>
        </w:rPr>
        <w:t xml:space="preserve"> est fortement conseillé de veiller à ce que les éléments ci-dessous soient réalisés</w:t>
      </w:r>
      <w:r w:rsidR="00190706" w:rsidRPr="001C48F4">
        <w:rPr>
          <w:b/>
          <w:color w:val="002060"/>
        </w:rPr>
        <w:t xml:space="preserve">. Afin de ne rien oublier, nous vous préconisons de bien lire chacune des lignes, de vérifier si tout est ok et de cocher ensuite : </w:t>
      </w:r>
    </w:p>
    <w:p w14:paraId="4D3566D3" w14:textId="77777777" w:rsidR="00190706" w:rsidRDefault="00190706" w:rsidP="00062FC2">
      <w:pPr>
        <w:pStyle w:val="Paragraphedeliste"/>
        <w:spacing w:after="0"/>
        <w:jc w:val="both"/>
        <w:rPr>
          <w:b/>
          <w:i/>
          <w:color w:val="0070C0"/>
          <w:sz w:val="18"/>
          <w:szCs w:val="18"/>
        </w:rPr>
      </w:pPr>
    </w:p>
    <w:p w14:paraId="15FDD0E9" w14:textId="5FFB508C" w:rsidR="00190706" w:rsidRPr="001C48F4" w:rsidRDefault="00190706" w:rsidP="00062FC2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  <w:r w:rsidRPr="001C48F4">
        <w:rPr>
          <w:b/>
          <w:i/>
          <w:color w:val="0070C0"/>
          <w:sz w:val="20"/>
          <w:szCs w:val="20"/>
        </w:rPr>
        <w:t xml:space="preserve">Nettoyage : </w:t>
      </w:r>
    </w:p>
    <w:p w14:paraId="2DBD8343" w14:textId="7F7BAAA5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="00190706" w:rsidRPr="001C48F4">
        <w:rPr>
          <w:sz w:val="20"/>
          <w:szCs w:val="20"/>
        </w:rPr>
        <w:t xml:space="preserve"> </w:t>
      </w:r>
      <w:r w:rsidRPr="001C48F4">
        <w:rPr>
          <w:sz w:val="20"/>
          <w:szCs w:val="20"/>
        </w:rPr>
        <w:t>Dépoussiérer les murs, les laver si besoins</w:t>
      </w:r>
    </w:p>
    <w:p w14:paraId="38CE57F0" w14:textId="18D8BC93" w:rsidR="00E90811" w:rsidRPr="001C48F4" w:rsidRDefault="00E90811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Aucun meuble ou encombrant ne doit rester dans le logement</w:t>
      </w:r>
    </w:p>
    <w:p w14:paraId="5A6173C2" w14:textId="2E1D3446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Lessiver</w:t>
      </w:r>
      <w:r w:rsidR="00190706" w:rsidRPr="001C48F4">
        <w:rPr>
          <w:sz w:val="20"/>
          <w:szCs w:val="20"/>
        </w:rPr>
        <w:t xml:space="preserve"> </w:t>
      </w:r>
      <w:r w:rsidR="00125269" w:rsidRPr="001C48F4">
        <w:rPr>
          <w:sz w:val="20"/>
          <w:szCs w:val="20"/>
        </w:rPr>
        <w:t>et détacher</w:t>
      </w:r>
      <w:r w:rsidRPr="001C48F4">
        <w:rPr>
          <w:sz w:val="20"/>
          <w:szCs w:val="20"/>
        </w:rPr>
        <w:t xml:space="preserve"> les sols</w:t>
      </w:r>
    </w:p>
    <w:p w14:paraId="67A2D22F" w14:textId="0417FC42" w:rsidR="00EC5B64" w:rsidRPr="001C48F4" w:rsidRDefault="00190706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</w:t>
      </w:r>
      <w:r w:rsidR="00EC5B64" w:rsidRPr="001C48F4">
        <w:rPr>
          <w:sz w:val="20"/>
          <w:szCs w:val="20"/>
        </w:rPr>
        <w:t>Nettoyer les plinthes</w:t>
      </w:r>
    </w:p>
    <w:p w14:paraId="6C6646D0" w14:textId="5145A230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="00190706" w:rsidRPr="001C48F4">
        <w:rPr>
          <w:sz w:val="20"/>
          <w:szCs w:val="20"/>
        </w:rPr>
        <w:t xml:space="preserve"> </w:t>
      </w:r>
      <w:r w:rsidRPr="001C48F4">
        <w:rPr>
          <w:sz w:val="20"/>
          <w:szCs w:val="20"/>
        </w:rPr>
        <w:t>Dépoussiérer et nettoyer les tuyauteries</w:t>
      </w:r>
    </w:p>
    <w:p w14:paraId="2AB78F6D" w14:textId="73464739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Nettoyer les prises de courant et les interrupteurs</w:t>
      </w:r>
    </w:p>
    <w:p w14:paraId="5F0617CC" w14:textId="078384D1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="00125269" w:rsidRPr="001C48F4">
        <w:rPr>
          <w:sz w:val="20"/>
          <w:szCs w:val="20"/>
        </w:rPr>
        <w:t xml:space="preserve"> </w:t>
      </w:r>
      <w:r w:rsidRPr="001C48F4">
        <w:rPr>
          <w:sz w:val="20"/>
          <w:szCs w:val="20"/>
        </w:rPr>
        <w:t xml:space="preserve">Lessiver </w:t>
      </w:r>
      <w:r w:rsidR="00125269" w:rsidRPr="001C48F4">
        <w:rPr>
          <w:sz w:val="20"/>
          <w:szCs w:val="20"/>
        </w:rPr>
        <w:t xml:space="preserve">détacher </w:t>
      </w:r>
      <w:r w:rsidRPr="001C48F4">
        <w:rPr>
          <w:sz w:val="20"/>
          <w:szCs w:val="20"/>
        </w:rPr>
        <w:t>les portes</w:t>
      </w:r>
      <w:r w:rsidR="00125269" w:rsidRPr="001C48F4">
        <w:rPr>
          <w:sz w:val="20"/>
          <w:szCs w:val="20"/>
        </w:rPr>
        <w:t xml:space="preserve"> et les meubles éviers</w:t>
      </w:r>
    </w:p>
    <w:p w14:paraId="07CBC6BA" w14:textId="51791BD1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Laver les vitres (intérieur et extérieur)</w:t>
      </w:r>
    </w:p>
    <w:p w14:paraId="4A2EEAFF" w14:textId="38DF669E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="00190706" w:rsidRPr="001C48F4">
        <w:rPr>
          <w:sz w:val="20"/>
          <w:szCs w:val="20"/>
        </w:rPr>
        <w:t xml:space="preserve"> </w:t>
      </w:r>
      <w:r w:rsidRPr="001C48F4">
        <w:rPr>
          <w:sz w:val="20"/>
          <w:szCs w:val="20"/>
        </w:rPr>
        <w:t>Nettoyer les bouches de ventilation</w:t>
      </w:r>
    </w:p>
    <w:p w14:paraId="04FA05BE" w14:textId="0D4FDABD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Lessiver les volets et/ou persiennes</w:t>
      </w:r>
    </w:p>
    <w:p w14:paraId="06BAF9FB" w14:textId="1F9AF034" w:rsidR="00EC5B64" w:rsidRPr="001C48F4" w:rsidRDefault="00EC5B64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Nettoyer les radiateurs et les convecteurs</w:t>
      </w:r>
    </w:p>
    <w:p w14:paraId="6D70A02D" w14:textId="77777777" w:rsidR="00190706" w:rsidRPr="001C48F4" w:rsidRDefault="00190706" w:rsidP="00190706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</w:p>
    <w:p w14:paraId="128AD033" w14:textId="113E4B47" w:rsidR="00190706" w:rsidRPr="001C48F4" w:rsidRDefault="00190706" w:rsidP="00190706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  <w:r w:rsidRPr="001C48F4">
        <w:rPr>
          <w:b/>
          <w:i/>
          <w:color w:val="0070C0"/>
          <w:sz w:val="20"/>
          <w:szCs w:val="20"/>
        </w:rPr>
        <w:t xml:space="preserve">Plomberie </w:t>
      </w:r>
    </w:p>
    <w:p w14:paraId="406B3681" w14:textId="73AC5CBC" w:rsidR="00E15B83" w:rsidRPr="001C48F4" w:rsidRDefault="00EC5B64" w:rsidP="00E15B83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Les éviers et lavabos doivent être munis de leur bouchon</w:t>
      </w:r>
      <w:r w:rsidR="000979D5" w:rsidRPr="001C48F4">
        <w:rPr>
          <w:sz w:val="20"/>
          <w:szCs w:val="20"/>
        </w:rPr>
        <w:t xml:space="preserve"> attaché avec une chaînette</w:t>
      </w:r>
    </w:p>
    <w:p w14:paraId="756BB79C" w14:textId="77777777" w:rsidR="00190706" w:rsidRPr="001C48F4" w:rsidRDefault="00190706" w:rsidP="00190706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Les joints sanitaires doivent être remplacés ou nettoyés  </w:t>
      </w:r>
    </w:p>
    <w:p w14:paraId="52972923" w14:textId="77777777" w:rsidR="00190706" w:rsidRPr="001C48F4" w:rsidRDefault="00190706" w:rsidP="00190706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Désinfecter et détartrer les W.C. et les appareils sanitaires </w:t>
      </w:r>
    </w:p>
    <w:p w14:paraId="6B5C19D3" w14:textId="77777777" w:rsidR="00125269" w:rsidRPr="001C48F4" w:rsidRDefault="00190706" w:rsidP="00190706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L’abattant WC doit être retiré</w:t>
      </w:r>
      <w:r w:rsidR="00125269" w:rsidRPr="001C48F4">
        <w:rPr>
          <w:sz w:val="20"/>
          <w:szCs w:val="20"/>
        </w:rPr>
        <w:t xml:space="preserve"> </w:t>
      </w:r>
    </w:p>
    <w:p w14:paraId="3E31EE09" w14:textId="6813F1BB" w:rsidR="00190706" w:rsidRPr="001C48F4" w:rsidRDefault="00125269" w:rsidP="00190706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Le robinet de gaz doit être fermé et muni d’un bouchon</w:t>
      </w:r>
    </w:p>
    <w:p w14:paraId="73D26AD6" w14:textId="6BFA719A" w:rsidR="00190706" w:rsidRPr="001C48F4" w:rsidRDefault="00190706" w:rsidP="00190706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Il est également préconiser de faire remplacer les équipements défectueux (Robinet, tablier de baignoire, lavabo, </w:t>
      </w:r>
      <w:proofErr w:type="spellStart"/>
      <w:r w:rsidRPr="001C48F4">
        <w:rPr>
          <w:sz w:val="20"/>
          <w:szCs w:val="20"/>
        </w:rPr>
        <w:t>etc</w:t>
      </w:r>
      <w:proofErr w:type="spellEnd"/>
      <w:r w:rsidRPr="001C48F4">
        <w:rPr>
          <w:sz w:val="20"/>
          <w:szCs w:val="20"/>
        </w:rPr>
        <w:t xml:space="preserve"> …)  </w:t>
      </w:r>
    </w:p>
    <w:p w14:paraId="7D84D228" w14:textId="77777777" w:rsidR="00190706" w:rsidRPr="001C48F4" w:rsidRDefault="00190706" w:rsidP="00190706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</w:p>
    <w:p w14:paraId="366E8432" w14:textId="48108E5A" w:rsidR="00190706" w:rsidRPr="001C48F4" w:rsidRDefault="00190706" w:rsidP="00190706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  <w:r w:rsidRPr="001C48F4">
        <w:rPr>
          <w:b/>
          <w:i/>
          <w:color w:val="0070C0"/>
          <w:sz w:val="20"/>
          <w:szCs w:val="20"/>
        </w:rPr>
        <w:t xml:space="preserve">Peinture tapisserie </w:t>
      </w:r>
    </w:p>
    <w:p w14:paraId="52A42FCE" w14:textId="2F725CED" w:rsidR="00E15B83" w:rsidRPr="001C48F4" w:rsidRDefault="00190706" w:rsidP="00E15B83">
      <w:pPr>
        <w:spacing w:after="0"/>
        <w:ind w:firstLine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 </w:t>
      </w:r>
      <w:r w:rsidR="00E15B83" w:rsidRPr="001C48F4">
        <w:rPr>
          <w:sz w:val="20"/>
          <w:szCs w:val="20"/>
        </w:rPr>
        <w:t xml:space="preserve">Les trous et traces d’impacts doivent être réparés, bouchés et repeints y compris sur les portes, menuiserie </w:t>
      </w:r>
      <w:proofErr w:type="spellStart"/>
      <w:r w:rsidR="00E15B83" w:rsidRPr="001C48F4">
        <w:rPr>
          <w:sz w:val="20"/>
          <w:szCs w:val="20"/>
        </w:rPr>
        <w:t>etc</w:t>
      </w:r>
      <w:proofErr w:type="spellEnd"/>
      <w:r w:rsidR="00E15B83" w:rsidRPr="001C48F4">
        <w:rPr>
          <w:sz w:val="20"/>
          <w:szCs w:val="20"/>
        </w:rPr>
        <w:t xml:space="preserve"> … </w:t>
      </w:r>
    </w:p>
    <w:p w14:paraId="0F5FA584" w14:textId="0FBF2528" w:rsidR="000979D5" w:rsidRPr="001C48F4" w:rsidRDefault="00E15B83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="00190706" w:rsidRPr="001C48F4">
        <w:rPr>
          <w:sz w:val="20"/>
          <w:szCs w:val="20"/>
        </w:rPr>
        <w:t xml:space="preserve"> </w:t>
      </w:r>
      <w:r w:rsidR="000979D5" w:rsidRPr="001C48F4">
        <w:rPr>
          <w:sz w:val="20"/>
          <w:szCs w:val="20"/>
        </w:rPr>
        <w:t>Tous les éléments du logement ayant été détériorés doivent être remplacés</w:t>
      </w:r>
      <w:r w:rsidR="00E90811" w:rsidRPr="001C48F4">
        <w:rPr>
          <w:sz w:val="20"/>
          <w:szCs w:val="20"/>
        </w:rPr>
        <w:t xml:space="preserve"> y compris les peintures et les tapisseries</w:t>
      </w:r>
    </w:p>
    <w:p w14:paraId="704FC0F4" w14:textId="27708881" w:rsidR="00125269" w:rsidRPr="001C48F4" w:rsidRDefault="00125269" w:rsidP="00125269">
      <w:pPr>
        <w:spacing w:after="0"/>
        <w:ind w:left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Tous les embellissements suite à un sinistre doivent être repris en lien avec votre assurance</w:t>
      </w:r>
    </w:p>
    <w:p w14:paraId="14F131F7" w14:textId="4E14CA33" w:rsidR="00190706" w:rsidRPr="001C48F4" w:rsidRDefault="00190706" w:rsidP="00190706">
      <w:pPr>
        <w:spacing w:after="0"/>
        <w:ind w:firstLine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Toutes les étagères, tous les miroirs, dévidoirs, dérouleurs, porte savon, </w:t>
      </w:r>
      <w:proofErr w:type="spellStart"/>
      <w:r w:rsidRPr="001C48F4">
        <w:rPr>
          <w:sz w:val="20"/>
          <w:szCs w:val="20"/>
        </w:rPr>
        <w:t>etc</w:t>
      </w:r>
      <w:proofErr w:type="spellEnd"/>
      <w:r w:rsidRPr="001C48F4">
        <w:rPr>
          <w:sz w:val="20"/>
          <w:szCs w:val="20"/>
        </w:rPr>
        <w:t xml:space="preserve"> …. Doivent être démontés</w:t>
      </w:r>
    </w:p>
    <w:p w14:paraId="0E9DF74C" w14:textId="77777777" w:rsidR="00190706" w:rsidRPr="001C48F4" w:rsidRDefault="00190706" w:rsidP="00190706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</w:p>
    <w:p w14:paraId="04169DFD" w14:textId="0C091C16" w:rsidR="00190706" w:rsidRPr="001C48F4" w:rsidRDefault="00190706" w:rsidP="00190706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  <w:r w:rsidRPr="001C48F4">
        <w:rPr>
          <w:b/>
          <w:i/>
          <w:color w:val="0070C0"/>
          <w:sz w:val="20"/>
          <w:szCs w:val="20"/>
        </w:rPr>
        <w:t>Menuiserie</w:t>
      </w:r>
    </w:p>
    <w:p w14:paraId="01116F8D" w14:textId="3BB57A74" w:rsidR="00190706" w:rsidRPr="001C48F4" w:rsidRDefault="00190706" w:rsidP="00190706">
      <w:pPr>
        <w:spacing w:after="0"/>
        <w:ind w:firstLine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 Les barres à rideaux crochets doivent être démontés et les points de colle nettoyés. </w:t>
      </w:r>
    </w:p>
    <w:p w14:paraId="77B48B5B" w14:textId="772478A6" w:rsidR="00190706" w:rsidRPr="001C48F4" w:rsidRDefault="00190706" w:rsidP="00190706">
      <w:pPr>
        <w:spacing w:after="0"/>
        <w:ind w:firstLine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 Les menuiseries (portes, placards, fenêtres,  volets roulants, …)  doivent fonctionner correctement</w:t>
      </w:r>
    </w:p>
    <w:p w14:paraId="115DDE02" w14:textId="25D7AF14" w:rsidR="00125269" w:rsidRPr="001C48F4" w:rsidRDefault="00125269" w:rsidP="00125269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Les vitres fissurées ou manquantes doivent être remplacées.  </w:t>
      </w:r>
    </w:p>
    <w:p w14:paraId="2D1A8152" w14:textId="053DFE9B" w:rsidR="00125269" w:rsidRPr="001C48F4" w:rsidRDefault="00125269" w:rsidP="00125269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Il est également préconiser de faire remplacer les équipements défectueux ou manquants (portes, meuble </w:t>
      </w:r>
      <w:proofErr w:type="spellStart"/>
      <w:r w:rsidRPr="001C48F4">
        <w:rPr>
          <w:sz w:val="20"/>
          <w:szCs w:val="20"/>
        </w:rPr>
        <w:t>evier</w:t>
      </w:r>
      <w:proofErr w:type="spellEnd"/>
      <w:r w:rsidRPr="001C48F4">
        <w:rPr>
          <w:sz w:val="20"/>
          <w:szCs w:val="20"/>
        </w:rPr>
        <w:t xml:space="preserve">, tablier baignoire, tablettes de meubles,  plinthes, </w:t>
      </w:r>
      <w:proofErr w:type="spellStart"/>
      <w:r w:rsidRPr="001C48F4">
        <w:rPr>
          <w:sz w:val="20"/>
          <w:szCs w:val="20"/>
        </w:rPr>
        <w:t>etc</w:t>
      </w:r>
      <w:proofErr w:type="spellEnd"/>
      <w:r w:rsidRPr="001C48F4">
        <w:rPr>
          <w:sz w:val="20"/>
          <w:szCs w:val="20"/>
        </w:rPr>
        <w:t xml:space="preserve"> …) </w:t>
      </w:r>
    </w:p>
    <w:p w14:paraId="0E42068B" w14:textId="77777777" w:rsidR="00190706" w:rsidRPr="001C48F4" w:rsidRDefault="00190706" w:rsidP="00062FC2">
      <w:pPr>
        <w:spacing w:after="0"/>
        <w:jc w:val="both"/>
        <w:rPr>
          <w:sz w:val="20"/>
          <w:szCs w:val="20"/>
        </w:rPr>
      </w:pPr>
    </w:p>
    <w:p w14:paraId="33012E06" w14:textId="5E556CF6" w:rsidR="00190706" w:rsidRPr="001C48F4" w:rsidRDefault="00190706" w:rsidP="00190706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  <w:r w:rsidRPr="001C48F4">
        <w:rPr>
          <w:b/>
          <w:i/>
          <w:color w:val="0070C0"/>
          <w:sz w:val="20"/>
          <w:szCs w:val="20"/>
        </w:rPr>
        <w:t xml:space="preserve">Electricité </w:t>
      </w:r>
    </w:p>
    <w:p w14:paraId="137439DC" w14:textId="03DCA710" w:rsidR="009D1616" w:rsidRPr="001C48F4" w:rsidRDefault="00190706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Pr="001C48F4">
        <w:rPr>
          <w:sz w:val="20"/>
          <w:szCs w:val="20"/>
        </w:rPr>
        <w:sym w:font="Wingdings" w:char="F0A8"/>
      </w:r>
      <w:r w:rsidR="009D1616" w:rsidRPr="001C48F4">
        <w:rPr>
          <w:sz w:val="20"/>
          <w:szCs w:val="20"/>
        </w:rPr>
        <w:t xml:space="preserve"> Les fils électriques destinés à l’éclairage ne doivent en aucun cas être démunis de leur douille (avec domino)</w:t>
      </w:r>
      <w:r w:rsidR="00E90811" w:rsidRPr="001C48F4">
        <w:rPr>
          <w:sz w:val="20"/>
          <w:szCs w:val="20"/>
        </w:rPr>
        <w:t xml:space="preserve">. </w:t>
      </w:r>
    </w:p>
    <w:p w14:paraId="5BC8BE8C" w14:textId="63551D3B" w:rsidR="00E15B83" w:rsidRPr="001C48F4" w:rsidRDefault="00190706" w:rsidP="00190706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</w:t>
      </w:r>
      <w:r w:rsidR="00E15B83" w:rsidRPr="001C48F4">
        <w:rPr>
          <w:sz w:val="20"/>
          <w:szCs w:val="20"/>
        </w:rPr>
        <w:t>Tous</w:t>
      </w:r>
      <w:r w:rsidR="00E90811" w:rsidRPr="001C48F4">
        <w:rPr>
          <w:sz w:val="20"/>
          <w:szCs w:val="20"/>
        </w:rPr>
        <w:t xml:space="preserve"> les lustres, </w:t>
      </w:r>
      <w:r w:rsidR="00E15B83" w:rsidRPr="001C48F4">
        <w:rPr>
          <w:sz w:val="20"/>
          <w:szCs w:val="20"/>
        </w:rPr>
        <w:t>doivent</w:t>
      </w:r>
      <w:r w:rsidR="00E90811" w:rsidRPr="001C48F4">
        <w:rPr>
          <w:sz w:val="20"/>
          <w:szCs w:val="20"/>
        </w:rPr>
        <w:t xml:space="preserve"> être démontés</w:t>
      </w:r>
      <w:r w:rsidRPr="001C48F4">
        <w:rPr>
          <w:sz w:val="20"/>
          <w:szCs w:val="20"/>
        </w:rPr>
        <w:t xml:space="preserve"> ainsi que toute installation rajoutée</w:t>
      </w:r>
    </w:p>
    <w:p w14:paraId="6CDC5BE6" w14:textId="6D771789" w:rsidR="009D1616" w:rsidRPr="001C48F4" w:rsidRDefault="009D1616" w:rsidP="00062FC2">
      <w:pPr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ab/>
      </w:r>
      <w:r w:rsidR="00190706" w:rsidRPr="001C48F4">
        <w:rPr>
          <w:sz w:val="20"/>
          <w:szCs w:val="20"/>
        </w:rPr>
        <w:sym w:font="Wingdings" w:char="F0A8"/>
      </w:r>
      <w:r w:rsidR="00190706" w:rsidRPr="001C48F4">
        <w:rPr>
          <w:sz w:val="20"/>
          <w:szCs w:val="20"/>
        </w:rPr>
        <w:t xml:space="preserve"> </w:t>
      </w:r>
      <w:r w:rsidRPr="001C48F4">
        <w:rPr>
          <w:sz w:val="20"/>
          <w:szCs w:val="20"/>
        </w:rPr>
        <w:t>Les pièces sans éclairage extérieur doivent être munies d’une ampoule</w:t>
      </w:r>
      <w:r w:rsidR="00190706" w:rsidRPr="001C48F4">
        <w:rPr>
          <w:sz w:val="20"/>
          <w:szCs w:val="20"/>
        </w:rPr>
        <w:t>.</w:t>
      </w:r>
    </w:p>
    <w:p w14:paraId="36472C96" w14:textId="337268D9" w:rsidR="00125269" w:rsidRPr="001C48F4" w:rsidRDefault="00190706" w:rsidP="00125269">
      <w:pPr>
        <w:spacing w:after="0"/>
        <w:ind w:left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Le détecteur de fumées doit être parfaitement opérationnel</w:t>
      </w:r>
    </w:p>
    <w:p w14:paraId="472D09AC" w14:textId="73AC1E7C" w:rsidR="00125269" w:rsidRPr="001C48F4" w:rsidRDefault="00125269" w:rsidP="00125269">
      <w:pPr>
        <w:spacing w:after="0"/>
        <w:ind w:left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Les interrupteurs et prises doivent être correctement fixés</w:t>
      </w:r>
    </w:p>
    <w:p w14:paraId="714DBE5F" w14:textId="7A0F4140" w:rsidR="00125269" w:rsidRPr="001C48F4" w:rsidRDefault="00125269" w:rsidP="00125269">
      <w:pPr>
        <w:pStyle w:val="Paragraphedeliste"/>
        <w:spacing w:after="0"/>
        <w:jc w:val="both"/>
        <w:rPr>
          <w:b/>
          <w:i/>
          <w:color w:val="0070C0"/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Pr="001C48F4">
        <w:rPr>
          <w:sz w:val="20"/>
          <w:szCs w:val="20"/>
        </w:rPr>
        <w:t xml:space="preserve"> Il est également préconiser de faire remplacer les équipements défectueux (Prise, interrupteur, …)  </w:t>
      </w:r>
    </w:p>
    <w:p w14:paraId="7C8DEF44" w14:textId="34DCBD58" w:rsidR="00190706" w:rsidRPr="001C48F4" w:rsidRDefault="00190706" w:rsidP="00125269">
      <w:pPr>
        <w:spacing w:after="0"/>
        <w:jc w:val="both"/>
        <w:rPr>
          <w:b/>
          <w:i/>
          <w:color w:val="0070C0"/>
          <w:sz w:val="20"/>
          <w:szCs w:val="20"/>
        </w:rPr>
      </w:pPr>
    </w:p>
    <w:p w14:paraId="772E00B0" w14:textId="2D9180D1" w:rsidR="00190706" w:rsidRPr="001C48F4" w:rsidRDefault="00190706" w:rsidP="00190706">
      <w:pPr>
        <w:spacing w:after="0"/>
        <w:ind w:firstLine="708"/>
        <w:jc w:val="both"/>
        <w:rPr>
          <w:b/>
          <w:i/>
          <w:color w:val="0070C0"/>
          <w:sz w:val="20"/>
          <w:szCs w:val="20"/>
        </w:rPr>
      </w:pPr>
      <w:r w:rsidRPr="001C48F4">
        <w:rPr>
          <w:b/>
          <w:i/>
          <w:color w:val="0070C0"/>
          <w:sz w:val="20"/>
          <w:szCs w:val="20"/>
        </w:rPr>
        <w:t xml:space="preserve">Quincaillerie </w:t>
      </w:r>
    </w:p>
    <w:p w14:paraId="7D4A24B2" w14:textId="26132008" w:rsidR="00E90811" w:rsidRPr="001C48F4" w:rsidRDefault="00125269" w:rsidP="00E15B83">
      <w:pPr>
        <w:spacing w:after="0"/>
        <w:ind w:left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="009D1616" w:rsidRPr="001C48F4">
        <w:rPr>
          <w:sz w:val="20"/>
          <w:szCs w:val="20"/>
        </w:rPr>
        <w:t xml:space="preserve"> L’entretien courant </w:t>
      </w:r>
      <w:r w:rsidRPr="001C48F4">
        <w:rPr>
          <w:sz w:val="20"/>
          <w:szCs w:val="20"/>
        </w:rPr>
        <w:t>doi</w:t>
      </w:r>
      <w:r w:rsidR="00E90811" w:rsidRPr="001C48F4">
        <w:rPr>
          <w:sz w:val="20"/>
          <w:szCs w:val="20"/>
        </w:rPr>
        <w:t xml:space="preserve">t être bien à jour : </w:t>
      </w:r>
      <w:r w:rsidR="009D1616" w:rsidRPr="001C48F4">
        <w:rPr>
          <w:sz w:val="20"/>
          <w:szCs w:val="20"/>
        </w:rPr>
        <w:t>graissag</w:t>
      </w:r>
      <w:r w:rsidRPr="001C48F4">
        <w:rPr>
          <w:sz w:val="20"/>
          <w:szCs w:val="20"/>
        </w:rPr>
        <w:t>e</w:t>
      </w:r>
      <w:r w:rsidR="00E90811" w:rsidRPr="001C48F4">
        <w:rPr>
          <w:sz w:val="20"/>
          <w:szCs w:val="20"/>
        </w:rPr>
        <w:t>, fermeture correcte des portes et fenêtre</w:t>
      </w:r>
      <w:r w:rsidR="00E15B83" w:rsidRPr="001C48F4">
        <w:rPr>
          <w:sz w:val="20"/>
          <w:szCs w:val="20"/>
        </w:rPr>
        <w:t xml:space="preserve"> et</w:t>
      </w:r>
      <w:r w:rsidR="00E90811" w:rsidRPr="001C48F4">
        <w:rPr>
          <w:sz w:val="20"/>
          <w:szCs w:val="20"/>
        </w:rPr>
        <w:t xml:space="preserve">, fixation des équipements (poignées, prises, </w:t>
      </w:r>
      <w:r w:rsidR="004631F9">
        <w:rPr>
          <w:sz w:val="20"/>
          <w:szCs w:val="20"/>
        </w:rPr>
        <w:t>présence des grilles de ventilation</w:t>
      </w:r>
      <w:r w:rsidR="00E90811" w:rsidRPr="001C48F4">
        <w:rPr>
          <w:sz w:val="20"/>
          <w:szCs w:val="20"/>
        </w:rPr>
        <w:t xml:space="preserve">, </w:t>
      </w:r>
      <w:proofErr w:type="spellStart"/>
      <w:r w:rsidR="00E90811" w:rsidRPr="001C48F4">
        <w:rPr>
          <w:sz w:val="20"/>
          <w:szCs w:val="20"/>
        </w:rPr>
        <w:t>etc</w:t>
      </w:r>
      <w:proofErr w:type="spellEnd"/>
      <w:r w:rsidR="00E90811" w:rsidRPr="001C48F4">
        <w:rPr>
          <w:sz w:val="20"/>
          <w:szCs w:val="20"/>
        </w:rPr>
        <w:t xml:space="preserve"> …)</w:t>
      </w:r>
    </w:p>
    <w:p w14:paraId="27473040" w14:textId="2FD92B5B" w:rsidR="00E90811" w:rsidRPr="001C48F4" w:rsidRDefault="00190706" w:rsidP="00A50F26">
      <w:pPr>
        <w:spacing w:after="0"/>
        <w:ind w:left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="00A50F26" w:rsidRPr="001C48F4">
        <w:rPr>
          <w:sz w:val="20"/>
          <w:szCs w:val="20"/>
        </w:rPr>
        <w:t xml:space="preserve"> Toutes les clés, bip, badges doivent être remises aussitôt après l’état des lieux : leur nombre </w:t>
      </w:r>
      <w:r w:rsidR="00E90811" w:rsidRPr="001C48F4">
        <w:rPr>
          <w:sz w:val="20"/>
          <w:szCs w:val="20"/>
        </w:rPr>
        <w:t>doit être conforme à ceux reçu</w:t>
      </w:r>
      <w:r w:rsidR="00626227" w:rsidRPr="001C48F4">
        <w:rPr>
          <w:sz w:val="20"/>
          <w:szCs w:val="20"/>
        </w:rPr>
        <w:t>e</w:t>
      </w:r>
      <w:r w:rsidR="00E90811" w:rsidRPr="001C48F4">
        <w:rPr>
          <w:sz w:val="20"/>
          <w:szCs w:val="20"/>
        </w:rPr>
        <w:t xml:space="preserve">s </w:t>
      </w:r>
    </w:p>
    <w:p w14:paraId="3A8DC2CE" w14:textId="3524504A" w:rsidR="00A50F26" w:rsidRPr="001C48F4" w:rsidRDefault="00190706" w:rsidP="00062FC2">
      <w:pPr>
        <w:spacing w:after="0"/>
        <w:ind w:left="708"/>
        <w:jc w:val="both"/>
        <w:rPr>
          <w:sz w:val="20"/>
          <w:szCs w:val="20"/>
        </w:rPr>
      </w:pPr>
      <w:r w:rsidRPr="001C48F4">
        <w:rPr>
          <w:sz w:val="20"/>
          <w:szCs w:val="20"/>
        </w:rPr>
        <w:sym w:font="Wingdings" w:char="F0A8"/>
      </w:r>
      <w:r w:rsidR="00A50F26" w:rsidRPr="001C48F4">
        <w:rPr>
          <w:sz w:val="20"/>
          <w:szCs w:val="20"/>
        </w:rPr>
        <w:t xml:space="preserve"> La boite aux lettres ne doit comporter aucune écriture et être en parfait état de fonctionnement</w:t>
      </w:r>
    </w:p>
    <w:p w14:paraId="49DB6BF3" w14:textId="77777777" w:rsidR="00A50F26" w:rsidRPr="001C48F4" w:rsidRDefault="00A50F26" w:rsidP="00062FC2">
      <w:pPr>
        <w:spacing w:after="0"/>
        <w:ind w:left="708"/>
        <w:jc w:val="both"/>
        <w:rPr>
          <w:b/>
          <w:sz w:val="20"/>
          <w:szCs w:val="20"/>
        </w:rPr>
      </w:pPr>
    </w:p>
    <w:p w14:paraId="17E7E208" w14:textId="3582E850" w:rsidR="00E90811" w:rsidRPr="001C48F4" w:rsidRDefault="00A50F26" w:rsidP="00A50F26">
      <w:pPr>
        <w:spacing w:after="0"/>
        <w:ind w:left="705"/>
        <w:jc w:val="both"/>
        <w:rPr>
          <w:b/>
          <w:color w:val="002060"/>
          <w:sz w:val="20"/>
          <w:szCs w:val="20"/>
        </w:rPr>
      </w:pPr>
      <w:r w:rsidRPr="001C48F4">
        <w:rPr>
          <w:b/>
          <w:color w:val="002060"/>
          <w:sz w:val="20"/>
          <w:szCs w:val="20"/>
        </w:rPr>
        <w:t>Pour éviter d’avoir à payer une facture trop importante pour les réparations locatives, vous avez intérêt, avant votre départ, à faire vous-même ces travaux.</w:t>
      </w:r>
    </w:p>
    <w:p w14:paraId="49A2659D" w14:textId="77777777" w:rsidR="009D1616" w:rsidRDefault="009D1616" w:rsidP="00062FC2">
      <w:pPr>
        <w:spacing w:after="0" w:line="240" w:lineRule="auto"/>
        <w:ind w:left="709"/>
        <w:jc w:val="both"/>
        <w:rPr>
          <w:sz w:val="20"/>
          <w:szCs w:val="20"/>
        </w:rPr>
      </w:pPr>
    </w:p>
    <w:p w14:paraId="76210D73" w14:textId="77777777" w:rsidR="009D1616" w:rsidRDefault="009D1616" w:rsidP="00062FC2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002060"/>
          <w:sz w:val="24"/>
          <w:szCs w:val="24"/>
          <w:u w:val="single"/>
        </w:rPr>
      </w:pPr>
      <w:r w:rsidRPr="009D1616">
        <w:rPr>
          <w:b/>
          <w:color w:val="002060"/>
          <w:sz w:val="24"/>
          <w:szCs w:val="24"/>
          <w:u w:val="single"/>
        </w:rPr>
        <w:t>Parties communes</w:t>
      </w:r>
    </w:p>
    <w:p w14:paraId="6D0DF7AD" w14:textId="77777777" w:rsidR="009D1616" w:rsidRPr="009D1616" w:rsidRDefault="009D1616" w:rsidP="00062FC2">
      <w:pPr>
        <w:pStyle w:val="Paragraphedeliste"/>
        <w:spacing w:after="0" w:line="240" w:lineRule="auto"/>
        <w:contextualSpacing w:val="0"/>
        <w:jc w:val="both"/>
        <w:rPr>
          <w:b/>
          <w:color w:val="002060"/>
          <w:sz w:val="24"/>
          <w:szCs w:val="24"/>
          <w:u w:val="single"/>
        </w:rPr>
      </w:pPr>
    </w:p>
    <w:p w14:paraId="4BE38E46" w14:textId="46C09DC2" w:rsidR="009D1616" w:rsidRPr="001C48F4" w:rsidRDefault="009D1616" w:rsidP="00062FC2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>Les parties communes doivent avoir été nettoyées après votre déménagement. Les impacts éventuels doivent avoir été rebouchés avec reprise de peinture si nécessaire.</w:t>
      </w:r>
      <w:r w:rsidR="00E90811" w:rsidRPr="001C48F4">
        <w:rPr>
          <w:sz w:val="20"/>
          <w:szCs w:val="20"/>
        </w:rPr>
        <w:t xml:space="preserve"> Aucun meuble ou encombrant ne doit rester dans les parties communes. Il convient également de penser à vérifier le bon état de tous les locaux privatifs auxquels vous aviez accès (caves privatives, </w:t>
      </w:r>
      <w:proofErr w:type="spellStart"/>
      <w:r w:rsidR="00E90811" w:rsidRPr="001C48F4">
        <w:rPr>
          <w:sz w:val="20"/>
          <w:szCs w:val="20"/>
        </w:rPr>
        <w:t>etc</w:t>
      </w:r>
      <w:proofErr w:type="spellEnd"/>
      <w:r w:rsidR="00E90811" w:rsidRPr="001C48F4">
        <w:rPr>
          <w:sz w:val="20"/>
          <w:szCs w:val="20"/>
        </w:rPr>
        <w:t xml:space="preserve"> ….</w:t>
      </w:r>
      <w:r w:rsidR="00062FC2" w:rsidRPr="001C48F4">
        <w:rPr>
          <w:sz w:val="20"/>
          <w:szCs w:val="20"/>
        </w:rPr>
        <w:t>)</w:t>
      </w:r>
      <w:r w:rsidR="004631F9">
        <w:rPr>
          <w:sz w:val="20"/>
          <w:szCs w:val="20"/>
        </w:rPr>
        <w:t>.</w:t>
      </w:r>
      <w:r w:rsidR="00E90811" w:rsidRPr="001C48F4">
        <w:rPr>
          <w:sz w:val="20"/>
          <w:szCs w:val="20"/>
        </w:rPr>
        <w:t xml:space="preserve"> </w:t>
      </w:r>
    </w:p>
    <w:p w14:paraId="73D5F8F4" w14:textId="77777777" w:rsidR="009D1616" w:rsidRPr="001C48F4" w:rsidRDefault="009D1616" w:rsidP="00062FC2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72BCAD90" w14:textId="77777777" w:rsidR="009D1616" w:rsidRDefault="009D1616" w:rsidP="00062FC2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Démarches diverses</w:t>
      </w:r>
    </w:p>
    <w:p w14:paraId="4B5B5024" w14:textId="6800F719" w:rsidR="009D1616" w:rsidRPr="001C48F4" w:rsidRDefault="00E90811" w:rsidP="00062FC2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 xml:space="preserve">Avant toute chose, pensez à </w:t>
      </w:r>
      <w:r w:rsidR="00A50F26" w:rsidRPr="001C48F4">
        <w:rPr>
          <w:sz w:val="20"/>
          <w:szCs w:val="20"/>
        </w:rPr>
        <w:t>appeler</w:t>
      </w:r>
      <w:r w:rsidRPr="001C48F4">
        <w:rPr>
          <w:sz w:val="20"/>
          <w:szCs w:val="20"/>
        </w:rPr>
        <w:t xml:space="preserve"> votre prestataire Multiservice pour faire réviser votre logement </w:t>
      </w:r>
    </w:p>
    <w:p w14:paraId="091E6566" w14:textId="77777777" w:rsidR="009D1616" w:rsidRPr="001C48F4" w:rsidRDefault="00907C5A" w:rsidP="00062FC2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>Abonnement : sauf pour le téléphone, demandez une suspension des contrats en cours (si compteurs individuels pour le gaz, électricité…) effective après votre état des lieux de sortie.</w:t>
      </w:r>
    </w:p>
    <w:p w14:paraId="6E24B83E" w14:textId="77777777" w:rsidR="00907C5A" w:rsidRPr="001C48F4" w:rsidRDefault="00907C5A" w:rsidP="00062FC2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>Assurance : demandez un transfert à votre assureur, mais n’oubliez pas que vous devez être assuré jusqu’à la fin de votre préavis.</w:t>
      </w:r>
    </w:p>
    <w:p w14:paraId="11BD1996" w14:textId="77777777" w:rsidR="00907C5A" w:rsidRPr="001C48F4" w:rsidRDefault="00907C5A" w:rsidP="00062FC2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>Déménagement : nous vous invitons à privilégier une solution permettant le passage de votre mobilier par monte-charge extérieur afin d’éviter les dégradations dans les parties communes, y compris l’ascenseur, dont vous seriez personnellement responsable.</w:t>
      </w:r>
    </w:p>
    <w:p w14:paraId="1E8B5B19" w14:textId="77777777" w:rsidR="00907C5A" w:rsidRPr="001C48F4" w:rsidRDefault="00907C5A" w:rsidP="00062FC2">
      <w:pPr>
        <w:pStyle w:val="Paragraphedeliste"/>
        <w:spacing w:after="0"/>
        <w:jc w:val="both"/>
        <w:rPr>
          <w:sz w:val="20"/>
          <w:szCs w:val="20"/>
        </w:rPr>
      </w:pPr>
      <w:r w:rsidRPr="001C48F4">
        <w:rPr>
          <w:sz w:val="20"/>
          <w:szCs w:val="20"/>
        </w:rPr>
        <w:t xml:space="preserve">CAF : informez votre centre de votre départ. </w:t>
      </w:r>
    </w:p>
    <w:p w14:paraId="63328C1F" w14:textId="77777777" w:rsidR="004A64A9" w:rsidRPr="001C48F4" w:rsidRDefault="000979D5" w:rsidP="00817BCD">
      <w:pPr>
        <w:spacing w:after="0"/>
        <w:rPr>
          <w:sz w:val="20"/>
          <w:szCs w:val="20"/>
        </w:rPr>
      </w:pPr>
      <w:r w:rsidRPr="001C48F4">
        <w:rPr>
          <w:sz w:val="20"/>
          <w:szCs w:val="20"/>
        </w:rPr>
        <w:tab/>
      </w:r>
    </w:p>
    <w:sectPr w:rsidR="004A64A9" w:rsidRPr="001C48F4" w:rsidSect="00907C5A">
      <w:pgSz w:w="11906" w:h="16838"/>
      <w:pgMar w:top="170" w:right="17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2196"/>
    <w:multiLevelType w:val="hybridMultilevel"/>
    <w:tmpl w:val="8656388E"/>
    <w:lvl w:ilvl="0" w:tplc="3DB232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3D5E24"/>
    <w:multiLevelType w:val="multilevel"/>
    <w:tmpl w:val="A0BE1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7178E"/>
    <w:multiLevelType w:val="hybridMultilevel"/>
    <w:tmpl w:val="3E9AF8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94EAE"/>
    <w:multiLevelType w:val="hybridMultilevel"/>
    <w:tmpl w:val="81B2F1BC"/>
    <w:lvl w:ilvl="0" w:tplc="85F6B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A5"/>
    <w:rsid w:val="00062FC2"/>
    <w:rsid w:val="00071C27"/>
    <w:rsid w:val="000979D5"/>
    <w:rsid w:val="00125269"/>
    <w:rsid w:val="00190706"/>
    <w:rsid w:val="001C48F4"/>
    <w:rsid w:val="001F3918"/>
    <w:rsid w:val="0036371A"/>
    <w:rsid w:val="003C5D5E"/>
    <w:rsid w:val="004631F9"/>
    <w:rsid w:val="004A64A9"/>
    <w:rsid w:val="005C35E2"/>
    <w:rsid w:val="00626227"/>
    <w:rsid w:val="00655BBF"/>
    <w:rsid w:val="00817BCD"/>
    <w:rsid w:val="008D4665"/>
    <w:rsid w:val="00907C5A"/>
    <w:rsid w:val="0096106E"/>
    <w:rsid w:val="009D1616"/>
    <w:rsid w:val="00A50F26"/>
    <w:rsid w:val="00A52CA5"/>
    <w:rsid w:val="00B033C0"/>
    <w:rsid w:val="00B41AD9"/>
    <w:rsid w:val="00E15B83"/>
    <w:rsid w:val="00E90811"/>
    <w:rsid w:val="00E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C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C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Ligneau</dc:creator>
  <cp:lastModifiedBy>François BECUWE</cp:lastModifiedBy>
  <cp:revision>2</cp:revision>
  <dcterms:created xsi:type="dcterms:W3CDTF">2023-01-24T09:17:00Z</dcterms:created>
  <dcterms:modified xsi:type="dcterms:W3CDTF">2023-01-24T09:17:00Z</dcterms:modified>
</cp:coreProperties>
</file>